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4C" w:rsidRDefault="00AF6F4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F4C" w:rsidRDefault="00AF6F4C">
      <w:pPr>
        <w:pStyle w:val="ConsPlusNormal"/>
        <w:jc w:val="both"/>
        <w:outlineLvl w:val="0"/>
      </w:pPr>
    </w:p>
    <w:p w:rsidR="00AF6F4C" w:rsidRDefault="00AF6F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6F4C" w:rsidRDefault="00AF6F4C">
      <w:pPr>
        <w:pStyle w:val="ConsPlusTitle"/>
        <w:jc w:val="center"/>
      </w:pPr>
    </w:p>
    <w:p w:rsidR="00AF6F4C" w:rsidRDefault="00AF6F4C">
      <w:pPr>
        <w:pStyle w:val="ConsPlusTitle"/>
        <w:jc w:val="center"/>
      </w:pPr>
      <w:r>
        <w:t>ПОСТАНОВЛЕНИЕ</w:t>
      </w:r>
    </w:p>
    <w:p w:rsidR="00AF6F4C" w:rsidRDefault="00AF6F4C">
      <w:pPr>
        <w:pStyle w:val="ConsPlusTitle"/>
        <w:jc w:val="center"/>
      </w:pPr>
      <w:r>
        <w:t>от 13 марта 2021 г. N 362</w:t>
      </w:r>
    </w:p>
    <w:p w:rsidR="00AF6F4C" w:rsidRDefault="00AF6F4C">
      <w:pPr>
        <w:pStyle w:val="ConsPlusTitle"/>
        <w:jc w:val="center"/>
      </w:pPr>
    </w:p>
    <w:p w:rsidR="00AF6F4C" w:rsidRDefault="00AF6F4C">
      <w:pPr>
        <w:pStyle w:val="ConsPlusTitle"/>
        <w:jc w:val="center"/>
      </w:pPr>
      <w:r>
        <w:t>О ГОСУДАРСТВЕННОЙ ПОДДЕРЖКЕ</w:t>
      </w:r>
    </w:p>
    <w:p w:rsidR="00AF6F4C" w:rsidRDefault="00AF6F4C">
      <w:pPr>
        <w:pStyle w:val="ConsPlusTitle"/>
        <w:jc w:val="center"/>
      </w:pPr>
      <w:r>
        <w:t>В 2022 ГОДУ ЮРИДИЧЕСКИХ ЛИЦ, ВКЛЮЧАЯ НЕКОММЕРЧЕСКИЕ</w:t>
      </w:r>
    </w:p>
    <w:p w:rsidR="00AF6F4C" w:rsidRDefault="00AF6F4C">
      <w:pPr>
        <w:pStyle w:val="ConsPlusTitle"/>
        <w:jc w:val="center"/>
      </w:pPr>
      <w:r>
        <w:t>ОРГАНИЗАЦИИ, И ИНДИВИДУАЛЬНЫХ ПРЕДПРИНИМАТЕЛЕЙ В ЦЕЛЯХ</w:t>
      </w:r>
    </w:p>
    <w:p w:rsidR="00AF6F4C" w:rsidRDefault="00AF6F4C">
      <w:pPr>
        <w:pStyle w:val="ConsPlusTitle"/>
        <w:jc w:val="center"/>
      </w:pPr>
      <w:r>
        <w:t>СТИМУЛИРОВАНИЯ ЗАНЯТОСТИ ОТДЕЛЬНЫХ КАТЕГОРИЙ ГРАЖДАН</w:t>
      </w:r>
    </w:p>
    <w:p w:rsidR="00AF6F4C" w:rsidRDefault="00AF6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5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6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7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04.06.2022 </w:t>
            </w:r>
            <w:hyperlink r:id="rId8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9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02.09.2022 </w:t>
            </w:r>
            <w:hyperlink r:id="rId10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</w:tr>
    </w:tbl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44">
        <w:r>
          <w:rPr>
            <w:color w:val="0000FF"/>
          </w:rPr>
          <w:t>Правила</w:t>
        </w:r>
      </w:hyperlink>
      <w: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AF6F4C" w:rsidRDefault="00AF6F4C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3. Федеральной службе по труду и занятости обеспечить: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на основании сведений, получаемых от Фонда социального страхования Российской Федерации и исполнительных органов субъектов Российской Федерации, осуществляющих полномочия в области содействия занятости населения, а также сведений, получаемых по каналам межведомственного взаимодействия, в том числе из информационных систем Пенсионного фонда Российской Федерации и Федеральной налоговой службы,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полного рабочего дня с учетом режима рабочего времени, установленного правилами внутреннего трудового распорядка работодателя, и выплаты им заработной платы в размере не ниже величины минимального размера оплаты труда, установленного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минимальном размере оплаты труда".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 и итоговый доклад в Правительство Российской Федерации до 1 февраля 2023 г.</w:t>
      </w:r>
    </w:p>
    <w:p w:rsidR="00AF6F4C" w:rsidRDefault="00AF6F4C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19.08.2022 N 1461)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</w:t>
      </w:r>
      <w:r>
        <w:lastRenderedPageBreak/>
        <w:t xml:space="preserve">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6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right"/>
      </w:pPr>
      <w:r>
        <w:t>Председатель Правительства</w:t>
      </w:r>
    </w:p>
    <w:p w:rsidR="00AF6F4C" w:rsidRDefault="00AF6F4C">
      <w:pPr>
        <w:pStyle w:val="ConsPlusNormal"/>
        <w:jc w:val="right"/>
      </w:pPr>
      <w:r>
        <w:t>Российской Федерации</w:t>
      </w:r>
    </w:p>
    <w:p w:rsidR="00AF6F4C" w:rsidRDefault="00AF6F4C">
      <w:pPr>
        <w:pStyle w:val="ConsPlusNormal"/>
        <w:jc w:val="right"/>
      </w:pPr>
      <w:r>
        <w:t>М.МИШУСТИН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right"/>
        <w:outlineLvl w:val="0"/>
      </w:pPr>
      <w:r>
        <w:t>Утверждены</w:t>
      </w:r>
    </w:p>
    <w:p w:rsidR="00AF6F4C" w:rsidRDefault="00AF6F4C">
      <w:pPr>
        <w:pStyle w:val="ConsPlusNormal"/>
        <w:jc w:val="right"/>
      </w:pPr>
      <w:r>
        <w:t>постановлением Правительства</w:t>
      </w:r>
    </w:p>
    <w:p w:rsidR="00AF6F4C" w:rsidRDefault="00AF6F4C">
      <w:pPr>
        <w:pStyle w:val="ConsPlusNormal"/>
        <w:jc w:val="right"/>
      </w:pPr>
      <w:r>
        <w:t>Российской Федерации</w:t>
      </w:r>
    </w:p>
    <w:p w:rsidR="00AF6F4C" w:rsidRDefault="00AF6F4C">
      <w:pPr>
        <w:pStyle w:val="ConsPlusNormal"/>
        <w:jc w:val="right"/>
      </w:pPr>
      <w:r>
        <w:t>от 13 марта 2021 г. N 362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Title"/>
        <w:jc w:val="center"/>
      </w:pPr>
      <w:bookmarkStart w:id="0" w:name="P44"/>
      <w:bookmarkEnd w:id="0"/>
      <w:r>
        <w:t>ПРАВИЛА</w:t>
      </w:r>
    </w:p>
    <w:p w:rsidR="00AF6F4C" w:rsidRDefault="00AF6F4C">
      <w:pPr>
        <w:pStyle w:val="ConsPlusTitle"/>
        <w:jc w:val="center"/>
      </w:pPr>
      <w:r>
        <w:t>ПРЕДОСТАВЛЕНИЯ СУБСИДИЙ ФОНДОМ СОЦИАЛЬНОГО СТРАХОВАНИЯ</w:t>
      </w:r>
    </w:p>
    <w:p w:rsidR="00AF6F4C" w:rsidRDefault="00AF6F4C">
      <w:pPr>
        <w:pStyle w:val="ConsPlusTitle"/>
        <w:jc w:val="center"/>
      </w:pPr>
      <w:r>
        <w:t>РОССИЙСКОЙ ФЕДЕРАЦИИ В 2022 ГОДУ ИЗ БЮДЖЕТА ФОНДА</w:t>
      </w:r>
    </w:p>
    <w:p w:rsidR="00AF6F4C" w:rsidRDefault="00AF6F4C">
      <w:pPr>
        <w:pStyle w:val="ConsPlusTitle"/>
        <w:jc w:val="center"/>
      </w:pPr>
      <w:r>
        <w:t>СОЦИАЛЬНОГО СТРАХОВАНИЯ РОССИЙСКОЙ ФЕДЕРАЦИИ ЮРИДИЧЕСКИМ</w:t>
      </w:r>
    </w:p>
    <w:p w:rsidR="00AF6F4C" w:rsidRDefault="00AF6F4C">
      <w:pPr>
        <w:pStyle w:val="ConsPlusTitle"/>
        <w:jc w:val="center"/>
      </w:pPr>
      <w:r>
        <w:t>ЛИЦАМ, ВКЛЮЧАЯ НЕКОММЕРЧЕСКИЕ ОРГАНИЗАЦИИ, И ИНДИВИДУАЛЬНЫМ</w:t>
      </w:r>
    </w:p>
    <w:p w:rsidR="00AF6F4C" w:rsidRDefault="00AF6F4C">
      <w:pPr>
        <w:pStyle w:val="ConsPlusTitle"/>
        <w:jc w:val="center"/>
      </w:pPr>
      <w:r>
        <w:t>ПРЕДПРИНИМАТЕЛЯМ В ЦЕЛЯХ СТИМУЛИРОВАНИЯ ЗАНЯТОСТИ</w:t>
      </w:r>
    </w:p>
    <w:p w:rsidR="00AF6F4C" w:rsidRDefault="00AF6F4C">
      <w:pPr>
        <w:pStyle w:val="ConsPlusTitle"/>
        <w:jc w:val="center"/>
      </w:pPr>
      <w:r>
        <w:t>ОТДЕЛЬНЫХ КАТЕГОРИЙ ГРАЖДАН</w:t>
      </w:r>
    </w:p>
    <w:p w:rsidR="00AF6F4C" w:rsidRDefault="00AF6F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6F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18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9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20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04.06.2022 </w:t>
            </w:r>
            <w:hyperlink r:id="rId21">
              <w:r>
                <w:rPr>
                  <w:color w:val="0000FF"/>
                </w:rPr>
                <w:t>N 1021</w:t>
              </w:r>
            </w:hyperlink>
            <w:r>
              <w:rPr>
                <w:color w:val="392C69"/>
              </w:rPr>
              <w:t>,</w:t>
            </w:r>
          </w:p>
          <w:p w:rsidR="00AF6F4C" w:rsidRDefault="00AF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19.08.2022 </w:t>
            </w:r>
            <w:hyperlink r:id="rId22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02.09.2022 </w:t>
            </w:r>
            <w:hyperlink r:id="rId23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F4C" w:rsidRDefault="00AF6F4C">
            <w:pPr>
              <w:pStyle w:val="ConsPlusNormal"/>
            </w:pPr>
          </w:p>
        </w:tc>
      </w:tr>
    </w:tbl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ind w:firstLine="540"/>
        <w:jc w:val="both"/>
      </w:pPr>
      <w:bookmarkStart w:id="1" w:name="P56"/>
      <w:bookmarkEnd w:id="1"/>
      <w: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AF6F4C" w:rsidRDefault="00AF6F4C">
      <w:pPr>
        <w:pStyle w:val="ConsPlusNormal"/>
        <w:jc w:val="both"/>
      </w:pPr>
      <w:r>
        <w:t xml:space="preserve">(п. 1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" w:name="P58"/>
      <w:bookmarkEnd w:id="2"/>
      <w:r>
        <w:t>2. Целями предоставления субсидий являются: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3" w:name="P59"/>
      <w:bookmarkEnd w:id="3"/>
      <w: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4" w:name="P60"/>
      <w:bookmarkEnd w:id="4"/>
      <w: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5" w:name="P61"/>
      <w:bookmarkEnd w:id="5"/>
      <w:r>
        <w:t xml:space="preserve">относятся к категории безработных граждан, трудовой договор с которыми прекращен в текущем году по основаниям, предусмотренным </w:t>
      </w:r>
      <w:hyperlink r:id="rId25">
        <w:r>
          <w:rPr>
            <w:color w:val="0000FF"/>
          </w:rPr>
          <w:t>пунктами 1</w:t>
        </w:r>
      </w:hyperlink>
      <w:r>
        <w:t xml:space="preserve"> и </w:t>
      </w:r>
      <w:hyperlink r:id="rId26">
        <w:r>
          <w:rPr>
            <w:color w:val="0000FF"/>
          </w:rPr>
          <w:t>2 части первой статьи 81</w:t>
        </w:r>
      </w:hyperlink>
      <w:r>
        <w:t xml:space="preserve"> Трудового кодекса Российской Федерации;</w:t>
      </w:r>
    </w:p>
    <w:p w:rsidR="00AF6F4C" w:rsidRDefault="00AF6F4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6" w:name="P63"/>
      <w:bookmarkEnd w:id="6"/>
      <w:r>
        <w:t xml:space="preserve"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</w:t>
      </w:r>
      <w:hyperlink r:id="rId28">
        <w:r>
          <w:rPr>
            <w:color w:val="0000FF"/>
          </w:rPr>
          <w:t>пунктом 5 части первой статьи 77</w:t>
        </w:r>
      </w:hyperlink>
      <w:r>
        <w:t xml:space="preserve"> Трудового кодекса Российской Федерации;</w:t>
      </w:r>
    </w:p>
    <w:p w:rsidR="00AF6F4C" w:rsidRDefault="00AF6F4C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7" w:name="P65"/>
      <w:bookmarkEnd w:id="7"/>
      <w:r>
        <w:t xml:space="preserve">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</w:t>
      </w:r>
      <w:r>
        <w:lastRenderedPageBreak/>
        <w:t>территориях Украины, Донецкой Народной 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 w:rsidR="00AF6F4C" w:rsidRDefault="00AF6F4C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8" w:name="P67"/>
      <w:bookmarkEnd w:id="8"/>
      <w:r>
        <w:t>относятся к категории молодежи в возрасте до 30 лет;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19.08.2022 N 1461)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абзацы шестой - тринадцатый утратили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19.08.2022 N 1461;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9" w:name="P70"/>
      <w:bookmarkEnd w:id="9"/>
      <w:r>
        <w:t xml:space="preserve">относятся к категории лиц, с которыми в соответствии с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возможно заключение трудового договора;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0" w:name="P71"/>
      <w:bookmarkEnd w:id="10"/>
      <w: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1" w:name="P72"/>
      <w:bookmarkEnd w:id="11"/>
      <w: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Положения </w:t>
      </w:r>
      <w:hyperlink w:anchor="P71">
        <w:r>
          <w:rPr>
            <w:color w:val="0000FF"/>
          </w:rPr>
          <w:t>абзацев пятнадцатого</w:t>
        </w:r>
      </w:hyperlink>
      <w:r>
        <w:t xml:space="preserve"> и </w:t>
      </w:r>
      <w:hyperlink w:anchor="P72">
        <w:r>
          <w:rPr>
            <w:color w:val="0000FF"/>
          </w:rPr>
          <w:t>шестнадцатого</w:t>
        </w:r>
      </w:hyperlink>
      <w:r>
        <w:t xml:space="preserve"> настоящего подпункта не распространяются на категории граждан, указанные в </w:t>
      </w:r>
      <w:hyperlink w:anchor="P6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5">
        <w:r>
          <w:rPr>
            <w:color w:val="0000FF"/>
          </w:rPr>
          <w:t>четвертом</w:t>
        </w:r>
      </w:hyperlink>
      <w:r>
        <w:t xml:space="preserve"> настоящего подпункта.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19.08.2022 N 1461)</w:t>
      </w:r>
    </w:p>
    <w:p w:rsidR="00AF6F4C" w:rsidRDefault="00AF6F4C">
      <w:pPr>
        <w:pStyle w:val="ConsPlusNormal"/>
        <w:jc w:val="both"/>
      </w:pPr>
      <w:r>
        <w:t xml:space="preserve">(п.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2" w:name="P80"/>
      <w:bookmarkEnd w:id="12"/>
      <w:r>
        <w:t>5. Условиями для включения работодателя в реестр являются: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3" w:name="P81"/>
      <w:bookmarkEnd w:id="13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б) направление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4" w:name="P84"/>
      <w:bookmarkEnd w:id="14"/>
      <w:r>
        <w:t xml:space="preserve">в) отсутствие у работодателя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г) отсутствие у работодателя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д) работодатель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</w:t>
      </w:r>
      <w:r>
        <w:lastRenderedPageBreak/>
        <w:t>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56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ж) работодатель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40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5" w:name="P95"/>
      <w:bookmarkEnd w:id="15"/>
      <w:r>
        <w:t xml:space="preserve">л) отсутствие у работодателя на дату направления в Фонд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задолженности по заработной плате;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6" w:name="P97"/>
      <w:bookmarkEnd w:id="16"/>
      <w:r>
        <w:t xml:space="preserve">н) работодатель не является получателем в 2022 году субсидии в соответствии с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AF6F4C" w:rsidRDefault="00AF6F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7" w:name="P99"/>
      <w:bookmarkEnd w:id="17"/>
      <w:r>
        <w:t xml:space="preserve">5(1). Работодатель, с которым прекращается трудовой договор, и работодатель, с которым трудоустроенный гражданин заключает трудовой договор в порядке перевода в соответствии с </w:t>
      </w:r>
      <w:hyperlink r:id="rId46">
        <w:r>
          <w:rPr>
            <w:color w:val="0000FF"/>
          </w:rPr>
          <w:t>пунктом 5 части первой статьи 77</w:t>
        </w:r>
      </w:hyperlink>
      <w:r>
        <w:t xml:space="preserve"> Трудового кодекса Российской Федерации, не являются дочерними или зависимыми обществами по отношению друг к другу.</w:t>
      </w:r>
    </w:p>
    <w:p w:rsidR="00AF6F4C" w:rsidRDefault="00AF6F4C">
      <w:pPr>
        <w:pStyle w:val="ConsPlusNormal"/>
        <w:jc w:val="both"/>
      </w:pPr>
      <w:r>
        <w:t xml:space="preserve">(п. 5(1)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04.06.2022 N 1021)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56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80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7. Работодатель, направляя заявление, указанное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подтверждает соблюдение условий, установленных </w:t>
      </w:r>
      <w:hyperlink w:anchor="P81">
        <w:r>
          <w:rPr>
            <w:color w:val="0000FF"/>
          </w:rPr>
          <w:t>подпунктами "а"</w:t>
        </w:r>
      </w:hyperlink>
      <w:r>
        <w:t xml:space="preserve">, </w:t>
      </w:r>
      <w:hyperlink w:anchor="P84">
        <w:r>
          <w:rPr>
            <w:color w:val="0000FF"/>
          </w:rPr>
          <w:t>"в"</w:t>
        </w:r>
      </w:hyperlink>
      <w:r>
        <w:t xml:space="preserve"> - </w:t>
      </w:r>
      <w:hyperlink w:anchor="P95">
        <w:r>
          <w:rPr>
            <w:color w:val="0000FF"/>
          </w:rPr>
          <w:t>"л"</w:t>
        </w:r>
      </w:hyperlink>
      <w:r>
        <w:t xml:space="preserve"> и </w:t>
      </w:r>
      <w:hyperlink w:anchor="P97">
        <w:r>
          <w:rPr>
            <w:color w:val="0000FF"/>
          </w:rPr>
          <w:t>"н" пункта 5</w:t>
        </w:r>
      </w:hyperlink>
      <w:r>
        <w:t xml:space="preserve"> и </w:t>
      </w:r>
      <w:hyperlink w:anchor="P99">
        <w:r>
          <w:rPr>
            <w:color w:val="0000FF"/>
          </w:rPr>
          <w:t>пункта 5(1)</w:t>
        </w:r>
      </w:hyperlink>
      <w:r>
        <w:t xml:space="preserve"> настоящих Правил.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04.06.2022 N 1021)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160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120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8" w:name="P105"/>
      <w:bookmarkEnd w:id="18"/>
      <w:r>
        <w:t xml:space="preserve">9. Размер субсидии работодателям, указанным в </w:t>
      </w:r>
      <w:hyperlink w:anchor="P59">
        <w:r>
          <w:rPr>
            <w:color w:val="0000FF"/>
          </w:rPr>
          <w:t>подпункте "а"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</w:t>
      </w:r>
      <w:r>
        <w:lastRenderedPageBreak/>
        <w:t xml:space="preserve">1 января 2021 г.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w:anchor="P71">
        <w:r>
          <w:rPr>
            <w:color w:val="0000FF"/>
          </w:rPr>
          <w:t>абзацами пятнадцатым</w:t>
        </w:r>
      </w:hyperlink>
      <w:r>
        <w:t xml:space="preserve"> и </w:t>
      </w:r>
      <w:hyperlink w:anchor="P72">
        <w:r>
          <w:rPr>
            <w:color w:val="0000FF"/>
          </w:rPr>
          <w:t>шестнадцатым 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04.06.2022 </w:t>
      </w:r>
      <w:hyperlink r:id="rId50">
        <w:r>
          <w:rPr>
            <w:color w:val="0000FF"/>
          </w:rPr>
          <w:t>N 1021</w:t>
        </w:r>
      </w:hyperlink>
      <w:r>
        <w:t xml:space="preserve">, от 19.08.2022 </w:t>
      </w:r>
      <w:hyperlink r:id="rId51">
        <w:r>
          <w:rPr>
            <w:color w:val="0000FF"/>
          </w:rPr>
          <w:t>N 1461</w:t>
        </w:r>
      </w:hyperlink>
      <w:r>
        <w:t xml:space="preserve">, от 02.09.2022 </w:t>
      </w:r>
      <w:hyperlink r:id="rId52">
        <w:r>
          <w:rPr>
            <w:color w:val="0000FF"/>
          </w:rPr>
          <w:t>N 1545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Размер субсидии работодателям, указанным в </w:t>
      </w:r>
      <w:hyperlink w:anchor="P60">
        <w:r>
          <w:rPr>
            <w:color w:val="0000FF"/>
          </w:rPr>
          <w:t>подпункте "б"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w:anchor="P60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трудоустроенные граждане), соответствующих критериям, установленным </w:t>
      </w:r>
      <w:hyperlink w:anchor="P6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7">
        <w:r>
          <w:rPr>
            <w:color w:val="0000FF"/>
          </w:rPr>
          <w:t>пятым</w:t>
        </w:r>
      </w:hyperlink>
      <w:r>
        <w:t xml:space="preserve"> и </w:t>
      </w:r>
      <w:hyperlink w:anchor="P70">
        <w:r>
          <w:rPr>
            <w:color w:val="0000FF"/>
          </w:rPr>
          <w:t>четырнадцатым</w:t>
        </w:r>
      </w:hyperlink>
      <w:r>
        <w:t xml:space="preserve"> - </w:t>
      </w:r>
      <w:hyperlink w:anchor="P72">
        <w:r>
          <w:rPr>
            <w:color w:val="0000FF"/>
          </w:rPr>
          <w:t>шестнадцатым 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04.06.2022 </w:t>
      </w:r>
      <w:hyperlink r:id="rId54">
        <w:r>
          <w:rPr>
            <w:color w:val="0000FF"/>
          </w:rPr>
          <w:t>N 1021</w:t>
        </w:r>
      </w:hyperlink>
      <w:r>
        <w:t xml:space="preserve">, от 19.08.2022 </w:t>
      </w:r>
      <w:hyperlink r:id="rId55">
        <w:r>
          <w:rPr>
            <w:color w:val="0000FF"/>
          </w:rPr>
          <w:t>N 1461</w:t>
        </w:r>
      </w:hyperlink>
      <w:r>
        <w:t xml:space="preserve">, от 02.09.2022 </w:t>
      </w:r>
      <w:hyperlink r:id="rId56">
        <w:r>
          <w:rPr>
            <w:color w:val="0000FF"/>
          </w:rPr>
          <w:t>N 1545</w:t>
        </w:r>
      </w:hyperlink>
      <w:r>
        <w:t>)</w:t>
      </w:r>
    </w:p>
    <w:p w:rsidR="00AF6F4C" w:rsidRDefault="00AF6F4C">
      <w:pPr>
        <w:pStyle w:val="ConsPlusNormal"/>
        <w:jc w:val="both"/>
      </w:pPr>
      <w:r>
        <w:t xml:space="preserve">(п. 9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19" w:name="P110"/>
      <w:bookmarkEnd w:id="19"/>
      <w:r>
        <w:t xml:space="preserve">10. Предоставление субсидии в целях, предусмотренных </w:t>
      </w:r>
      <w:hyperlink w:anchor="P58">
        <w:r>
          <w:rPr>
            <w:color w:val="0000FF"/>
          </w:rPr>
          <w:t>пунктом 2</w:t>
        </w:r>
      </w:hyperlink>
      <w:r>
        <w:t xml:space="preserve"> настоящих Правил, осуществляется Фондом: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а) по истечении 1-го месяца работы трудоустроенного гражданина;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б) по истечении 3-го месяца работы трудоустроенного гражданина;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в) по истечении 6-го месяца работы трудоустроенного гражданина.</w:t>
      </w:r>
    </w:p>
    <w:p w:rsidR="00AF6F4C" w:rsidRDefault="00AF6F4C">
      <w:pPr>
        <w:pStyle w:val="ConsPlusNormal"/>
        <w:jc w:val="both"/>
      </w:pPr>
      <w:r>
        <w:t xml:space="preserve">(п. 10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0" w:name="P115"/>
      <w:bookmarkEnd w:id="20"/>
      <w: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anchor="P6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7">
        <w:r>
          <w:rPr>
            <w:color w:val="0000FF"/>
          </w:rPr>
          <w:t>пятым</w:t>
        </w:r>
      </w:hyperlink>
      <w:r>
        <w:t xml:space="preserve"> и </w:t>
      </w:r>
      <w:hyperlink w:anchor="P70">
        <w:r>
          <w:rPr>
            <w:color w:val="0000FF"/>
          </w:rPr>
          <w:t>четырнадцатым</w:t>
        </w:r>
      </w:hyperlink>
      <w:r>
        <w:t xml:space="preserve"> - </w:t>
      </w:r>
      <w:hyperlink w:anchor="P72">
        <w:r>
          <w:rPr>
            <w:color w:val="0000FF"/>
          </w:rPr>
          <w:t>шестнадцатым подпункта "б" пункта 2</w:t>
        </w:r>
      </w:hyperlink>
      <w: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9">
        <w:r>
          <w:rPr>
            <w:color w:val="0000FF"/>
          </w:rPr>
          <w:t>N 398</w:t>
        </w:r>
      </w:hyperlink>
      <w:r>
        <w:t xml:space="preserve">, от 04.06.2022 </w:t>
      </w:r>
      <w:hyperlink r:id="rId60">
        <w:r>
          <w:rPr>
            <w:color w:val="0000FF"/>
          </w:rPr>
          <w:t>N 1021</w:t>
        </w:r>
      </w:hyperlink>
      <w:r>
        <w:t xml:space="preserve">, от 19.08.2022 </w:t>
      </w:r>
      <w:hyperlink r:id="rId61">
        <w:r>
          <w:rPr>
            <w:color w:val="0000FF"/>
          </w:rPr>
          <w:t>N 1461</w:t>
        </w:r>
      </w:hyperlink>
      <w:r>
        <w:t xml:space="preserve">, от 02.09.2022 </w:t>
      </w:r>
      <w:hyperlink r:id="rId62">
        <w:r>
          <w:rPr>
            <w:color w:val="0000FF"/>
          </w:rPr>
          <w:t>N 1545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12. Форма заявления и перечня свободных рабочих мест и вакантных должностей, указанных в </w:t>
      </w:r>
      <w:hyperlink w:anchor="P115">
        <w:r>
          <w:rPr>
            <w:color w:val="0000FF"/>
          </w:rPr>
          <w:t>пункте 11</w:t>
        </w:r>
      </w:hyperlink>
      <w: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13. Органы службы занятости в рамках полномочий, предусмотренных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anchor="P61">
        <w:r>
          <w:rPr>
            <w:color w:val="0000FF"/>
          </w:rPr>
          <w:t>абзацами вторым</w:t>
        </w:r>
      </w:hyperlink>
      <w:r>
        <w:t xml:space="preserve"> - </w:t>
      </w:r>
      <w:hyperlink w:anchor="P67">
        <w:r>
          <w:rPr>
            <w:color w:val="0000FF"/>
          </w:rPr>
          <w:t>пятым</w:t>
        </w:r>
      </w:hyperlink>
      <w:r>
        <w:t xml:space="preserve"> и </w:t>
      </w:r>
      <w:hyperlink w:anchor="P70">
        <w:r>
          <w:rPr>
            <w:color w:val="0000FF"/>
          </w:rPr>
          <w:t>четырнадцатым</w:t>
        </w:r>
      </w:hyperlink>
      <w:r>
        <w:t xml:space="preserve"> - </w:t>
      </w:r>
      <w:hyperlink w:anchor="P72">
        <w:r>
          <w:rPr>
            <w:color w:val="0000FF"/>
          </w:rPr>
          <w:t>шестнадцатым подпункта "б" пункта 2</w:t>
        </w:r>
      </w:hyperlink>
      <w:r>
        <w:t xml:space="preserve"> настоящих Правил.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64">
        <w:r>
          <w:rPr>
            <w:color w:val="0000FF"/>
          </w:rPr>
          <w:t>N 398</w:t>
        </w:r>
      </w:hyperlink>
      <w:r>
        <w:t xml:space="preserve">, от 04.06.2022 </w:t>
      </w:r>
      <w:hyperlink r:id="rId65">
        <w:r>
          <w:rPr>
            <w:color w:val="0000FF"/>
          </w:rPr>
          <w:t>N 1021</w:t>
        </w:r>
      </w:hyperlink>
      <w:r>
        <w:t xml:space="preserve">, от 19.08.2022 </w:t>
      </w:r>
      <w:hyperlink r:id="rId66">
        <w:r>
          <w:rPr>
            <w:color w:val="0000FF"/>
          </w:rPr>
          <w:t>N 1461</w:t>
        </w:r>
      </w:hyperlink>
      <w:r>
        <w:t xml:space="preserve">, от 02.09.2022 </w:t>
      </w:r>
      <w:hyperlink r:id="rId67">
        <w:r>
          <w:rPr>
            <w:color w:val="0000FF"/>
          </w:rPr>
          <w:t>N 1545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1" w:name="P120"/>
      <w:bookmarkEnd w:id="21"/>
      <w:r>
        <w:t>14. Работодатель вправе подать в Фонд заявление об отказе в предоставлении субсидии.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2" w:name="P121"/>
      <w:bookmarkEnd w:id="22"/>
      <w: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AF6F4C" w:rsidRDefault="00AF6F4C">
      <w:pPr>
        <w:pStyle w:val="ConsPlusNormal"/>
        <w:jc w:val="both"/>
      </w:pPr>
      <w:r>
        <w:lastRenderedPageBreak/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3" w:name="P126"/>
      <w:bookmarkEnd w:id="23"/>
      <w: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24.09.2021 </w:t>
      </w:r>
      <w:hyperlink r:id="rId70">
        <w:r>
          <w:rPr>
            <w:color w:val="0000FF"/>
          </w:rPr>
          <w:t>N 1607</w:t>
        </w:r>
      </w:hyperlink>
      <w:r>
        <w:t xml:space="preserve">, от 18.03.2022 </w:t>
      </w:r>
      <w:hyperlink r:id="rId71">
        <w:r>
          <w:rPr>
            <w:color w:val="0000FF"/>
          </w:rPr>
          <w:t>N 398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17. Заявление, указанное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формируется с указанием: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а) следующих сведений о работодателе: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наименование организации;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код причины постановки на учет;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б) следующих сведений по каждому трудоустроенному гражданину: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фамилия, имя, отчество (при наличии);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дата рождения;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сумма страховых взносов в государственные внебюджетные фонды;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размер районного коэффициента;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дата и номер приказа работодателя о приеме на работу гражданина (при наличии);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80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18. Формат представления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определяется Фондом.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4" w:name="P151"/>
      <w:bookmarkEnd w:id="24"/>
      <w:r>
        <w:lastRenderedPageBreak/>
        <w:t>19. Фонд (в том числе с использованием каналов межведомственного взаимодействия) осуществляет: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anchor="P12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б) идентификацию трудоустроенных граждан, указанных в заявлении, указанном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Пенсионный фонд Российской Федерации и Федеральную налоговую службу.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20. Указанные в </w:t>
      </w:r>
      <w:hyperlink w:anchor="P151">
        <w:r>
          <w:rPr>
            <w:color w:val="0000FF"/>
          </w:rPr>
          <w:t>пункте 19</w:t>
        </w:r>
      </w:hyperlink>
      <w:r>
        <w:t xml:space="preserve"> настоящих Правил проверка и идентификация осуществляются Фондом по истечении каждого из периодов, указанных в </w:t>
      </w:r>
      <w:hyperlink w:anchor="P110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5" w:name="P157"/>
      <w:bookmarkEnd w:id="25"/>
      <w:r>
        <w:t xml:space="preserve">21. По итогам проверки и идентификации, установленных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12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80">
        <w:r>
          <w:rPr>
            <w:color w:val="0000FF"/>
          </w:rPr>
          <w:t>пунктом 5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6" w:name="P160"/>
      <w:bookmarkEnd w:id="26"/>
      <w:r>
        <w:t xml:space="preserve">23. Фонд в случае отрицательного результата проверки и идентификации, установленных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24. Фонд в случае положительного результата проверки и идентификации, установленных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105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7" w:name="P162"/>
      <w:bookmarkEnd w:id="27"/>
      <w: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на расчетные счета работодателя, открытые в российских кредитных организациях.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26. 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w:anchor="P157">
        <w:r>
          <w:rPr>
            <w:color w:val="0000FF"/>
          </w:rPr>
          <w:t>пунктами 21</w:t>
        </w:r>
      </w:hyperlink>
      <w:r>
        <w:t xml:space="preserve"> - </w:t>
      </w:r>
      <w:hyperlink w:anchor="P162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79">
        <w:r>
          <w:rPr>
            <w:color w:val="0000FF"/>
          </w:rPr>
          <w:t>N 915</w:t>
        </w:r>
      </w:hyperlink>
      <w:r>
        <w:t xml:space="preserve">, от 18.03.2022 </w:t>
      </w:r>
      <w:hyperlink r:id="rId80">
        <w:r>
          <w:rPr>
            <w:color w:val="0000FF"/>
          </w:rPr>
          <w:t>N 398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8" w:name="P165"/>
      <w:bookmarkEnd w:id="28"/>
      <w: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126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Формат представления указанного заявления определяется Фондом.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lastRenderedPageBreak/>
        <w:t xml:space="preserve">28. В случае отрицательного результата проверки и идентификации, предусмотренных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165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165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31. Работодатель, направляя заявление, указанное в </w:t>
      </w:r>
      <w:hyperlink w:anchor="P126">
        <w:r>
          <w:rPr>
            <w:color w:val="0000FF"/>
          </w:rPr>
          <w:t>пункте 16</w:t>
        </w:r>
      </w:hyperlink>
      <w:r>
        <w:t xml:space="preserve"> настоящих Правил, дает согласие: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184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81">
        <w:r>
          <w:rPr>
            <w:color w:val="0000FF"/>
          </w:rPr>
          <w:t>подпунктах "а"</w:t>
        </w:r>
      </w:hyperlink>
      <w:r>
        <w:t xml:space="preserve"> и </w:t>
      </w:r>
      <w:hyperlink w:anchor="P84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110">
        <w:r>
          <w:rPr>
            <w:color w:val="0000FF"/>
          </w:rPr>
          <w:t>пунктом 10</w:t>
        </w:r>
      </w:hyperlink>
      <w: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AF6F4C" w:rsidRDefault="00AF6F4C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84">
        <w:r>
          <w:rPr>
            <w:color w:val="0000FF"/>
          </w:rPr>
          <w:t>N 915</w:t>
        </w:r>
      </w:hyperlink>
      <w:r>
        <w:t xml:space="preserve">, от 18.03.2022 </w:t>
      </w:r>
      <w:hyperlink r:id="rId85">
        <w:r>
          <w:rPr>
            <w:color w:val="0000FF"/>
          </w:rPr>
          <w:t>N 398</w:t>
        </w:r>
      </w:hyperlink>
      <w:r>
        <w:t>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субсидии, установленного </w:t>
      </w:r>
      <w:hyperlink w:anchor="P184">
        <w:r>
          <w:rPr>
            <w:color w:val="0000FF"/>
          </w:rPr>
          <w:t>пунктом 35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а) в течение 10 рабочих дней со дня получения работодателем требования, направленного Фондом;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29" w:name="P184"/>
      <w:bookmarkEnd w:id="29"/>
      <w:r>
        <w:t>35. Результатом предоставления субсидии является: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30" w:name="P185"/>
      <w:bookmarkEnd w:id="30"/>
      <w:r>
        <w:t xml:space="preserve">для работодателей, указанных в </w:t>
      </w:r>
      <w:hyperlink w:anchor="P59">
        <w:r>
          <w:rPr>
            <w:color w:val="0000FF"/>
          </w:rPr>
          <w:t>подпункте "а" пункта 2</w:t>
        </w:r>
      </w:hyperlink>
      <w: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87">
        <w:r>
          <w:rPr>
            <w:color w:val="0000FF"/>
          </w:rPr>
          <w:t>статьи 80</w:t>
        </w:r>
      </w:hyperlink>
      <w:r>
        <w:t xml:space="preserve"> Трудового кодекса Российской Федерации;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31" w:name="P186"/>
      <w:bookmarkEnd w:id="31"/>
      <w:r>
        <w:t xml:space="preserve">для работодателей, указанных в </w:t>
      </w:r>
      <w:hyperlink w:anchor="P60">
        <w:r>
          <w:rPr>
            <w:color w:val="0000FF"/>
          </w:rPr>
          <w:t>подпункте "б" пункта 2</w:t>
        </w:r>
      </w:hyperlink>
      <w:r>
        <w:t xml:space="preserve"> настоящих Правил, - обеспечение </w:t>
      </w:r>
      <w:r>
        <w:lastRenderedPageBreak/>
        <w:t>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AF6F4C" w:rsidRDefault="00AF6F4C">
      <w:pPr>
        <w:pStyle w:val="ConsPlusNormal"/>
        <w:jc w:val="both"/>
      </w:pPr>
      <w:r>
        <w:t xml:space="preserve">(п. 35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bookmarkStart w:id="32" w:name="P190"/>
      <w:bookmarkEnd w:id="32"/>
      <w:r>
        <w:t xml:space="preserve">36. В случае если работодателем по истечении соответствующих периодов, указанных в </w:t>
      </w:r>
      <w:hyperlink w:anchor="P185">
        <w:r>
          <w:rPr>
            <w:color w:val="0000FF"/>
          </w:rPr>
          <w:t>абзацах втором</w:t>
        </w:r>
      </w:hyperlink>
      <w:r>
        <w:t xml:space="preserve"> и </w:t>
      </w:r>
      <w:hyperlink w:anchor="P186">
        <w:r>
          <w:rPr>
            <w:color w:val="0000FF"/>
          </w:rPr>
          <w:t>третьем пункта 35</w:t>
        </w:r>
      </w:hyperlink>
      <w:r>
        <w:t xml:space="preserve"> настоящих Правил, допущено </w:t>
      </w:r>
      <w:proofErr w:type="spellStart"/>
      <w:r>
        <w:t>недостижение</w:t>
      </w:r>
      <w:proofErr w:type="spellEnd"/>
      <w:r>
        <w:t xml:space="preserve"> значения результата предоставления субсидии, установленного </w:t>
      </w:r>
      <w:hyperlink w:anchor="P184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</w:t>
      </w:r>
      <w:proofErr w:type="spellEnd"/>
      <w:r>
        <w:t xml:space="preserve"> x k,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ind w:firstLine="540"/>
        <w:jc w:val="both"/>
      </w:pPr>
      <w:r>
        <w:t>где:</w:t>
      </w:r>
    </w:p>
    <w:p w:rsidR="00AF6F4C" w:rsidRDefault="00AF6F4C">
      <w:pPr>
        <w:pStyle w:val="ConsPlusNormal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суб</w:t>
      </w:r>
      <w:proofErr w:type="spellEnd"/>
      <w:r>
        <w:t xml:space="preserve"> - размер субсидии, предоставленной работодателю;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k - коэффициент возврата субсидии.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37. Коэффициент возврата субсидии (k) определяется по формуле: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685800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ind w:firstLine="540"/>
        <w:jc w:val="both"/>
      </w:pPr>
      <w:r>
        <w:t>где: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T - фактически достигнутое по истечении соответствующих периодов, указанных в </w:t>
      </w:r>
      <w:hyperlink w:anchor="P185">
        <w:r>
          <w:rPr>
            <w:color w:val="0000FF"/>
          </w:rPr>
          <w:t>абзацах втором</w:t>
        </w:r>
      </w:hyperlink>
      <w:r>
        <w:t xml:space="preserve"> и </w:t>
      </w:r>
      <w:hyperlink w:anchor="P186">
        <w:r>
          <w:rPr>
            <w:color w:val="0000FF"/>
          </w:rPr>
          <w:t>третьем пункта 35</w:t>
        </w:r>
      </w:hyperlink>
      <w:r>
        <w:t xml:space="preserve"> настоящих Правил, значение результата предоставления субсидии;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184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190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AF6F4C" w:rsidRDefault="00AF6F4C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AF6F4C" w:rsidRDefault="00AF6F4C">
      <w:pPr>
        <w:pStyle w:val="ConsPlusNormal"/>
        <w:jc w:val="both"/>
      </w:pPr>
      <w:r>
        <w:t xml:space="preserve">(п. 40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spacing w:before="200"/>
        <w:ind w:firstLine="540"/>
        <w:jc w:val="both"/>
      </w:pPr>
      <w: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anchor="P151">
        <w:r>
          <w:rPr>
            <w:color w:val="0000FF"/>
          </w:rPr>
          <w:t>пунктом 19</w:t>
        </w:r>
      </w:hyperlink>
      <w:r>
        <w:t xml:space="preserve"> настоящих Правил, в </w:t>
      </w:r>
      <w:hyperlink r:id="rId94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AF6F4C" w:rsidRDefault="00AF6F4C">
      <w:pPr>
        <w:pStyle w:val="ConsPlusNormal"/>
        <w:jc w:val="both"/>
      </w:pPr>
      <w:r>
        <w:t xml:space="preserve">(п. 41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jc w:val="both"/>
      </w:pPr>
    </w:p>
    <w:p w:rsidR="00AF6F4C" w:rsidRDefault="00AF6F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DED" w:rsidRDefault="00730DED">
      <w:bookmarkStart w:id="33" w:name="_GoBack"/>
      <w:bookmarkEnd w:id="33"/>
    </w:p>
    <w:sectPr w:rsidR="00730DED" w:rsidSect="0076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4C"/>
    <w:rsid w:val="00730DED"/>
    <w:rsid w:val="00A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9761-4D3F-46BA-9FC7-F8FA183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F6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6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F6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6F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F6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6F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6F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290348260AC0B5A5C1FD6E37C92928EF00EDFE3ACEBB173D2F046C87997A5B6DC4E80F5667C0F10224947C004072167945AF4EC3Du7O0L" TargetMode="External"/><Relationship Id="rId21" Type="http://schemas.openxmlformats.org/officeDocument/2006/relationships/hyperlink" Target="consultantplus://offline/ref=4290348260AC0B5A5C1FD6E37C92928EF00DD4E2AAEBB173D2F046C87997A5B6DC4E80F06F7B04447606469C405A3267955AF6E521703D7Au7O0L" TargetMode="External"/><Relationship Id="rId34" Type="http://schemas.openxmlformats.org/officeDocument/2006/relationships/hyperlink" Target="consultantplus://offline/ref=4290348260AC0B5A5C1FD6E37C92928EF00ED9EAA0E3B173D2F046C87997A5B6DC4E80F06F7B04467306469C405A3267955AF6E521703D7Au7O0L" TargetMode="External"/><Relationship Id="rId42" Type="http://schemas.openxmlformats.org/officeDocument/2006/relationships/hyperlink" Target="consultantplus://offline/ref=4290348260AC0B5A5C1FD6E37C92928EF00CDFE6A0EFB173D2F046C87997A5B6CE4ED8FC6F731A447A1310CD06u0ODL" TargetMode="External"/><Relationship Id="rId47" Type="http://schemas.openxmlformats.org/officeDocument/2006/relationships/hyperlink" Target="consultantplus://offline/ref=4290348260AC0B5A5C1FD6E37C92928EF00DD4E2AAEBB173D2F046C87997A5B6DC4E80F06F7B04457406469C405A3267955AF6E521703D7Au7O0L" TargetMode="External"/><Relationship Id="rId50" Type="http://schemas.openxmlformats.org/officeDocument/2006/relationships/hyperlink" Target="consultantplus://offline/ref=4290348260AC0B5A5C1FD6E37C92928EF00DD4E2AAEBB173D2F046C87997A5B6DC4E80F06F7B04467206469C405A3267955AF6E521703D7Au7O0L" TargetMode="External"/><Relationship Id="rId55" Type="http://schemas.openxmlformats.org/officeDocument/2006/relationships/hyperlink" Target="consultantplus://offline/ref=4290348260AC0B5A5C1FD6E37C92928EF00ED9EAA0E3B173D2F046C87997A5B6DC4E80F06F7B04467706469C405A3267955AF6E521703D7Au7O0L" TargetMode="External"/><Relationship Id="rId63" Type="http://schemas.openxmlformats.org/officeDocument/2006/relationships/hyperlink" Target="consultantplus://offline/ref=4290348260AC0B5A5C1FD6E37C92928EF705D9E0ABE8B173D2F046C87997A5B6CE4ED8FC6F731A447A1310CD06u0ODL" TargetMode="External"/><Relationship Id="rId68" Type="http://schemas.openxmlformats.org/officeDocument/2006/relationships/hyperlink" Target="consultantplus://offline/ref=4290348260AC0B5A5C1FD6E37C92928EF00DDFE2ADE8B173D2F046C87997A5B6DC4E80F06F7B04417506469C405A3267955AF6E521703D7Au7O0L" TargetMode="External"/><Relationship Id="rId76" Type="http://schemas.openxmlformats.org/officeDocument/2006/relationships/hyperlink" Target="consultantplus://offline/ref=4290348260AC0B5A5C1FD6E37C92928EF00CDFE6A0EFB173D2F046C87997A5B6CE4ED8FC6F731A447A1310CD06u0ODL" TargetMode="External"/><Relationship Id="rId84" Type="http://schemas.openxmlformats.org/officeDocument/2006/relationships/hyperlink" Target="consultantplus://offline/ref=4290348260AC0B5A5C1FD6E37C92928EF704DAE5A1E2B173D2F046C87997A5B6DC4E80F06F7B04457106469C405A3267955AF6E521703D7Au7O0L" TargetMode="External"/><Relationship Id="rId89" Type="http://schemas.openxmlformats.org/officeDocument/2006/relationships/hyperlink" Target="consultantplus://offline/ref=4290348260AC0B5A5C1FD6E37C92928EF00DDFE2ADE8B173D2F046C87997A5B6DC4E80F06F7B04437206469C405A3267955AF6E521703D7Au7O0L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4290348260AC0B5A5C1FD6E37C92928EF00DDFE2ADE8B173D2F046C87997A5B6DC4E80F06F7B04447606469C405A3267955AF6E521703D7Au7O0L" TargetMode="External"/><Relationship Id="rId71" Type="http://schemas.openxmlformats.org/officeDocument/2006/relationships/hyperlink" Target="consultantplus://offline/ref=4290348260AC0B5A5C1FD6E37C92928EF00DDFE2ADE8B173D2F046C87997A5B6DC4E80F06F7B04417406469C405A3267955AF6E521703D7Au7O0L" TargetMode="External"/><Relationship Id="rId92" Type="http://schemas.openxmlformats.org/officeDocument/2006/relationships/hyperlink" Target="consultantplus://offline/ref=4290348260AC0B5A5C1FD6E37C92928EF00DDFE2ADE8B173D2F046C87997A5B6DC4E80F06F7B04437006469C405A3267955AF6E521703D7Au7O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90348260AC0B5A5C1FD6E37C92928EF705D9E0ABE8B173D2F046C87997A5B6DC4E80F26C780F10224947C004072167945AF4EC3Du7O0L" TargetMode="External"/><Relationship Id="rId29" Type="http://schemas.openxmlformats.org/officeDocument/2006/relationships/hyperlink" Target="consultantplus://offline/ref=4290348260AC0B5A5C1FD6E37C92928EF00DD4E2AAEBB173D2F046C87997A5B6DC4E80F06F7B04457006469C405A3267955AF6E521703D7Au7O0L" TargetMode="External"/><Relationship Id="rId11" Type="http://schemas.openxmlformats.org/officeDocument/2006/relationships/hyperlink" Target="consultantplus://offline/ref=4290348260AC0B5A5C1FD6E37C92928EF00DDFE2ADE8B173D2F046C87997A5B6DC4E80F06F7B04457006469C405A3267955AF6E521703D7Au7O0L" TargetMode="External"/><Relationship Id="rId24" Type="http://schemas.openxmlformats.org/officeDocument/2006/relationships/hyperlink" Target="consultantplus://offline/ref=4290348260AC0B5A5C1FD6E37C92928EF00DDFE2ADE8B173D2F046C87997A5B6DC4E80F06F7B04467106469C405A3267955AF6E521703D7Au7O0L" TargetMode="External"/><Relationship Id="rId32" Type="http://schemas.openxmlformats.org/officeDocument/2006/relationships/hyperlink" Target="consultantplus://offline/ref=4290348260AC0B5A5C1FD6E37C92928EF00ED9EAA0E3B173D2F046C87997A5B6DC4E80F06F7B04457A06469C405A3267955AF6E521703D7Au7O0L" TargetMode="External"/><Relationship Id="rId37" Type="http://schemas.openxmlformats.org/officeDocument/2006/relationships/hyperlink" Target="consultantplus://offline/ref=4290348260AC0B5A5C1FD6E37C92928EF00DDFE2ADE8B173D2F046C87997A5B6DC4E80F06F7B04477A06469C405A3267955AF6E521703D7Au7O0L" TargetMode="External"/><Relationship Id="rId40" Type="http://schemas.openxmlformats.org/officeDocument/2006/relationships/hyperlink" Target="consultantplus://offline/ref=4290348260AC0B5A5C1FD6E37C92928EF604DEE2AEE8B173D2F046C87997A5B6DC4E80F4642F5500260012C51A0F36799F44F4uEOEL" TargetMode="External"/><Relationship Id="rId45" Type="http://schemas.openxmlformats.org/officeDocument/2006/relationships/hyperlink" Target="consultantplus://offline/ref=4290348260AC0B5A5C1FD6E37C92928EF00DDFE2ADE8B173D2F046C87997A5B6DC4E80F06F7B04407706469C405A3267955AF6E521703D7Au7O0L" TargetMode="External"/><Relationship Id="rId53" Type="http://schemas.openxmlformats.org/officeDocument/2006/relationships/hyperlink" Target="consultantplus://offline/ref=4290348260AC0B5A5C1FD6E37C92928EF00CDFE6A0EFB173D2F046C87997A5B6CE4ED8FC6F731A447A1310CD06u0ODL" TargetMode="External"/><Relationship Id="rId58" Type="http://schemas.openxmlformats.org/officeDocument/2006/relationships/hyperlink" Target="consultantplus://offline/ref=4290348260AC0B5A5C1FD6E37C92928EF00DDFE2ADE8B173D2F046C87997A5B6DC4E80F06F7B04407A06469C405A3267955AF6E521703D7Au7O0L" TargetMode="External"/><Relationship Id="rId66" Type="http://schemas.openxmlformats.org/officeDocument/2006/relationships/hyperlink" Target="consultantplus://offline/ref=4290348260AC0B5A5C1FD6E37C92928EF00ED9EAA0E3B173D2F046C87997A5B6DC4E80F06F7B04467606469C405A3267955AF6E521703D7Au7O0L" TargetMode="External"/><Relationship Id="rId74" Type="http://schemas.openxmlformats.org/officeDocument/2006/relationships/hyperlink" Target="consultantplus://offline/ref=4290348260AC0B5A5C1FD6E37C92928EF00DDFE2ADE8B173D2F046C87997A5B6DC4E80F06F7B04417A06469C405A3267955AF6E521703D7Au7O0L" TargetMode="External"/><Relationship Id="rId79" Type="http://schemas.openxmlformats.org/officeDocument/2006/relationships/hyperlink" Target="consultantplus://offline/ref=4290348260AC0B5A5C1FD6E37C92928EF704DAE5A1E2B173D2F046C87997A5B6DC4E80F06F7B04457206469C405A3267955AF6E521703D7Au7O0L" TargetMode="External"/><Relationship Id="rId87" Type="http://schemas.openxmlformats.org/officeDocument/2006/relationships/hyperlink" Target="consultantplus://offline/ref=4290348260AC0B5A5C1FD6E37C92928EF00EDFE3ACEBB173D2F046C87997A5B6DC4E80F06F7B01437A06469C405A3267955AF6E521703D7Au7O0L" TargetMode="External"/><Relationship Id="rId5" Type="http://schemas.openxmlformats.org/officeDocument/2006/relationships/hyperlink" Target="consultantplus://offline/ref=4290348260AC0B5A5C1FD6E37C92928EF704DAE5A1E2B173D2F046C87997A5B6DC4E80F06F7B04447606469C405A3267955AF6E521703D7Au7O0L" TargetMode="External"/><Relationship Id="rId61" Type="http://schemas.openxmlformats.org/officeDocument/2006/relationships/hyperlink" Target="consultantplus://offline/ref=4290348260AC0B5A5C1FD6E37C92928EF00ED9EAA0E3B173D2F046C87997A5B6DC4E80F06F7B04467606469C405A3267955AF6E521703D7Au7O0L" TargetMode="External"/><Relationship Id="rId82" Type="http://schemas.openxmlformats.org/officeDocument/2006/relationships/hyperlink" Target="consultantplus://offline/ref=4290348260AC0B5A5C1FD6E37C92928EF00DDFE2ADE8B173D2F046C87997A5B6DC4E80F06F7B04427106469C405A3267955AF6E521703D7Au7O0L" TargetMode="External"/><Relationship Id="rId90" Type="http://schemas.openxmlformats.org/officeDocument/2006/relationships/image" Target="media/image1.wmf"/><Relationship Id="rId95" Type="http://schemas.openxmlformats.org/officeDocument/2006/relationships/hyperlink" Target="consultantplus://offline/ref=4290348260AC0B5A5C1FD6E37C92928EF00DDFE2ADE8B173D2F046C87997A5B6DC4E80F06F7B04437506469C405A3267955AF6E521703D7Au7O0L" TargetMode="External"/><Relationship Id="rId19" Type="http://schemas.openxmlformats.org/officeDocument/2006/relationships/hyperlink" Target="consultantplus://offline/ref=4290348260AC0B5A5C1FD6E37C92928EF705DBE0AAE8B173D2F046C87997A5B6DC4E80F06F7B04447606469C405A3267955AF6E521703D7Au7O0L" TargetMode="External"/><Relationship Id="rId14" Type="http://schemas.openxmlformats.org/officeDocument/2006/relationships/hyperlink" Target="consultantplus://offline/ref=4290348260AC0B5A5C1FD6E37C92928EF00ED9EAA0E3B173D2F046C87997A5B6DC4E80F06F7B04457306469C405A3267955AF6E521703D7Au7O0L" TargetMode="External"/><Relationship Id="rId22" Type="http://schemas.openxmlformats.org/officeDocument/2006/relationships/hyperlink" Target="consultantplus://offline/ref=4290348260AC0B5A5C1FD6E37C92928EF00ED9EAA0E3B173D2F046C87997A5B6DC4E80F06F7B04457606469C405A3267955AF6E521703D7Au7O0L" TargetMode="External"/><Relationship Id="rId27" Type="http://schemas.openxmlformats.org/officeDocument/2006/relationships/hyperlink" Target="consultantplus://offline/ref=4290348260AC0B5A5C1FD6E37C92928EF00DD4E2AAEBB173D2F046C87997A5B6DC4E80F06F7B04457206469C405A3267955AF6E521703D7Au7O0L" TargetMode="External"/><Relationship Id="rId30" Type="http://schemas.openxmlformats.org/officeDocument/2006/relationships/hyperlink" Target="consultantplus://offline/ref=4290348260AC0B5A5C1FD6E37C92928EF00DD4E2AAEBB173D2F046C87997A5B6DC4E80F06F7B04457706469C405A3267955AF6E521703D7Au7O0L" TargetMode="External"/><Relationship Id="rId35" Type="http://schemas.openxmlformats.org/officeDocument/2006/relationships/hyperlink" Target="consultantplus://offline/ref=4290348260AC0B5A5C1FD6E37C92928EF00DDFE2ADE8B173D2F046C87997A5B6DC4E80F06F7B04467706469C405A3267955AF6E521703D7Au7O0L" TargetMode="External"/><Relationship Id="rId43" Type="http://schemas.openxmlformats.org/officeDocument/2006/relationships/hyperlink" Target="consultantplus://offline/ref=4290348260AC0B5A5C1FD6E37C92928EF00DDFE2ADE8B173D2F046C87997A5B6DC4E80F06F7B04407006469C405A3267955AF6E521703D7Au7O0L" TargetMode="External"/><Relationship Id="rId48" Type="http://schemas.openxmlformats.org/officeDocument/2006/relationships/hyperlink" Target="consultantplus://offline/ref=4290348260AC0B5A5C1FD6E37C92928EF00DD4E2AAEBB173D2F046C87997A5B6DC4E80F06F7B04457A06469C405A3267955AF6E521703D7Au7O0L" TargetMode="External"/><Relationship Id="rId56" Type="http://schemas.openxmlformats.org/officeDocument/2006/relationships/hyperlink" Target="consultantplus://offline/ref=4290348260AC0B5A5C1FD6E37C92928EF00ED8EBACECB173D2F046C87997A5B6DC4E80F06F7B04457006469C405A3267955AF6E521703D7Au7O0L" TargetMode="External"/><Relationship Id="rId64" Type="http://schemas.openxmlformats.org/officeDocument/2006/relationships/hyperlink" Target="consultantplus://offline/ref=4290348260AC0B5A5C1FD6E37C92928EF00DDFE2ADE8B173D2F046C87997A5B6DC4E80F06F7B04417706469C405A3267955AF6E521703D7Au7O0L" TargetMode="External"/><Relationship Id="rId69" Type="http://schemas.openxmlformats.org/officeDocument/2006/relationships/hyperlink" Target="consultantplus://offline/ref=4290348260AC0B5A5C1FD6E37C92928EF00DDFE2ADE8B173D2F046C87997A5B6DC4E80F06F7B04417506469C405A3267955AF6E521703D7Au7O0L" TargetMode="External"/><Relationship Id="rId77" Type="http://schemas.openxmlformats.org/officeDocument/2006/relationships/hyperlink" Target="consultantplus://offline/ref=4290348260AC0B5A5C1FD6E37C92928EF00DDFE2ADE8B173D2F046C87997A5B6DC4E80F06F7B04427206469C405A3267955AF6E521703D7Au7O0L" TargetMode="External"/><Relationship Id="rId8" Type="http://schemas.openxmlformats.org/officeDocument/2006/relationships/hyperlink" Target="consultantplus://offline/ref=4290348260AC0B5A5C1FD6E37C92928EF00DD4E2AAEBB173D2F046C87997A5B6DC4E80F06F7B04447606469C405A3267955AF6E521703D7Au7O0L" TargetMode="External"/><Relationship Id="rId51" Type="http://schemas.openxmlformats.org/officeDocument/2006/relationships/hyperlink" Target="consultantplus://offline/ref=4290348260AC0B5A5C1FD6E37C92928EF00ED9EAA0E3B173D2F046C87997A5B6DC4E80F06F7B04467006469C405A3267955AF6E521703D7Au7O0L" TargetMode="External"/><Relationship Id="rId72" Type="http://schemas.openxmlformats.org/officeDocument/2006/relationships/hyperlink" Target="consultantplus://offline/ref=4290348260AC0B5A5C1FD6E37C92928EF00DDFE2ADE8B173D2F046C87997A5B6DC4E80F06F7B04417A06469C405A3267955AF6E521703D7Au7O0L" TargetMode="External"/><Relationship Id="rId80" Type="http://schemas.openxmlformats.org/officeDocument/2006/relationships/hyperlink" Target="consultantplus://offline/ref=4290348260AC0B5A5C1FD6E37C92928EF00DDFE2ADE8B173D2F046C87997A5B6DC4E80F06F7B04427206469C405A3267955AF6E521703D7Au7O0L" TargetMode="External"/><Relationship Id="rId85" Type="http://schemas.openxmlformats.org/officeDocument/2006/relationships/hyperlink" Target="consultantplus://offline/ref=4290348260AC0B5A5C1FD6E37C92928EF00DDFE2ADE8B173D2F046C87997A5B6DC4E80F06F7B04427006469C405A3267955AF6E521703D7Au7O0L" TargetMode="External"/><Relationship Id="rId93" Type="http://schemas.openxmlformats.org/officeDocument/2006/relationships/hyperlink" Target="consultantplus://offline/ref=4290348260AC0B5A5C1FD6E37C92928EF00DDFE2ADE8B173D2F046C87997A5B6DC4E80F06F7B04437706469C405A3267955AF6E521703D7Au7O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90348260AC0B5A5C1FD6E37C92928EF00DDFE2ADE8B173D2F046C87997A5B6DC4E80F06F7B04457606469C405A3267955AF6E521703D7Au7O0L" TargetMode="External"/><Relationship Id="rId17" Type="http://schemas.openxmlformats.org/officeDocument/2006/relationships/hyperlink" Target="consultantplus://offline/ref=4290348260AC0B5A5C1FD6E37C92928EF00DDFE2ADE8B173D2F046C87997A5B6DC4E80F06F7B04457B06469C405A3267955AF6E521703D7Au7O0L" TargetMode="External"/><Relationship Id="rId25" Type="http://schemas.openxmlformats.org/officeDocument/2006/relationships/hyperlink" Target="consultantplus://offline/ref=4290348260AC0B5A5C1FD6E37C92928EF00EDFE3ACEBB173D2F046C87997A5B6DC4E80F5667D0F10224947C004072167945AF4EC3Du7O0L" TargetMode="External"/><Relationship Id="rId33" Type="http://schemas.openxmlformats.org/officeDocument/2006/relationships/hyperlink" Target="consultantplus://offline/ref=4290348260AC0B5A5C1FD6E37C92928EF00EDFE3ACEBB173D2F046C87997A5B6CE4ED8FC6F731A447A1310CD06u0ODL" TargetMode="External"/><Relationship Id="rId38" Type="http://schemas.openxmlformats.org/officeDocument/2006/relationships/hyperlink" Target="consultantplus://offline/ref=4290348260AC0B5A5C1FD6E37C92928EF00DDFE2ADE8B173D2F046C87997A5B6DC4E80F06F7B04407206469C405A3267955AF6E521703D7Au7O0L" TargetMode="External"/><Relationship Id="rId46" Type="http://schemas.openxmlformats.org/officeDocument/2006/relationships/hyperlink" Target="consultantplus://offline/ref=4290348260AC0B5A5C1FD6E37C92928EF00EDFE3ACEBB173D2F046C87997A5B6DC4E80F5677A0F10224947C004072167945AF4EC3Du7O0L" TargetMode="External"/><Relationship Id="rId59" Type="http://schemas.openxmlformats.org/officeDocument/2006/relationships/hyperlink" Target="consultantplus://offline/ref=4290348260AC0B5A5C1FD6E37C92928EF00DDFE2ADE8B173D2F046C87997A5B6DC4E80F06F7B04417006469C405A3267955AF6E521703D7Au7O0L" TargetMode="External"/><Relationship Id="rId67" Type="http://schemas.openxmlformats.org/officeDocument/2006/relationships/hyperlink" Target="consultantplus://offline/ref=4290348260AC0B5A5C1FD6E37C92928EF00ED8EBACECB173D2F046C87997A5B6DC4E80F06F7B04457706469C405A3267955AF6E521703D7Au7O0L" TargetMode="External"/><Relationship Id="rId20" Type="http://schemas.openxmlformats.org/officeDocument/2006/relationships/hyperlink" Target="consultantplus://offline/ref=4290348260AC0B5A5C1FD6E37C92928EF00DDFE2ADE8B173D2F046C87997A5B6DC4E80F06F7B04457A06469C405A3267955AF6E521703D7Au7O0L" TargetMode="External"/><Relationship Id="rId41" Type="http://schemas.openxmlformats.org/officeDocument/2006/relationships/hyperlink" Target="consultantplus://offline/ref=4290348260AC0B5A5C1FD6E37C92928EF00DDFE2ADE8B173D2F046C87997A5B6DC4E80F06F7B04407006469C405A3267955AF6E521703D7Au7O0L" TargetMode="External"/><Relationship Id="rId54" Type="http://schemas.openxmlformats.org/officeDocument/2006/relationships/hyperlink" Target="consultantplus://offline/ref=4290348260AC0B5A5C1FD6E37C92928EF00DD4E2AAEBB173D2F046C87997A5B6DC4E80F06F7B04467106469C405A3267955AF6E521703D7Au7O0L" TargetMode="External"/><Relationship Id="rId62" Type="http://schemas.openxmlformats.org/officeDocument/2006/relationships/hyperlink" Target="consultantplus://offline/ref=4290348260AC0B5A5C1FD6E37C92928EF00ED8EBACECB173D2F046C87997A5B6DC4E80F06F7B04457706469C405A3267955AF6E521703D7Au7O0L" TargetMode="External"/><Relationship Id="rId70" Type="http://schemas.openxmlformats.org/officeDocument/2006/relationships/hyperlink" Target="consultantplus://offline/ref=4290348260AC0B5A5C1FD6E37C92928EF705DBE0AAE8B173D2F046C87997A5B6DC4E80F06F7B04457206469C405A3267955AF6E521703D7Au7O0L" TargetMode="External"/><Relationship Id="rId75" Type="http://schemas.openxmlformats.org/officeDocument/2006/relationships/hyperlink" Target="consultantplus://offline/ref=4290348260AC0B5A5C1FD6E37C92928EF00DDFE2ADE8B173D2F046C87997A5B6DC4E80F06F7B04427206469C405A3267955AF6E521703D7Au7O0L" TargetMode="External"/><Relationship Id="rId83" Type="http://schemas.openxmlformats.org/officeDocument/2006/relationships/hyperlink" Target="consultantplus://offline/ref=4290348260AC0B5A5C1FD6E37C92928EF00DDFE2ADE8B173D2F046C87997A5B6DC4E80F06F7B04427106469C405A3267955AF6E521703D7Au7O0L" TargetMode="External"/><Relationship Id="rId88" Type="http://schemas.openxmlformats.org/officeDocument/2006/relationships/hyperlink" Target="consultantplus://offline/ref=4290348260AC0B5A5C1FD6E37C92928EF00DDFE2ADE8B173D2F046C87997A5B6DC4E80F06F7B04427606469C405A3267955AF6E521703D7Au7O0L" TargetMode="External"/><Relationship Id="rId91" Type="http://schemas.openxmlformats.org/officeDocument/2006/relationships/hyperlink" Target="consultantplus://offline/ref=4290348260AC0B5A5C1FD6E37C92928EF00DDFE2ADE8B173D2F046C87997A5B6DC4E80F06F7B04437106469C405A3267955AF6E521703D7Au7O0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0348260AC0B5A5C1FD6E37C92928EF705DBE0AAE8B173D2F046C87997A5B6DC4E80F06F7B04447606469C405A3267955AF6E521703D7Au7O0L" TargetMode="External"/><Relationship Id="rId15" Type="http://schemas.openxmlformats.org/officeDocument/2006/relationships/hyperlink" Target="consultantplus://offline/ref=4290348260AC0B5A5C1FD6E37C92928EF00DDFE2ADE8B173D2F046C87997A5B6DC4E80F06F7B04457406469C405A3267955AF6E521703D7Au7O0L" TargetMode="External"/><Relationship Id="rId23" Type="http://schemas.openxmlformats.org/officeDocument/2006/relationships/hyperlink" Target="consultantplus://offline/ref=4290348260AC0B5A5C1FD6E37C92928EF00ED8EBACECB173D2F046C87997A5B6DC4E80F06F7B04457306469C405A3267955AF6E521703D7Au7O0L" TargetMode="External"/><Relationship Id="rId28" Type="http://schemas.openxmlformats.org/officeDocument/2006/relationships/hyperlink" Target="consultantplus://offline/ref=4290348260AC0B5A5C1FD6E37C92928EF00EDFE3ACEBB173D2F046C87997A5B6DC4E80F5677A0F10224947C004072167945AF4EC3Du7O0L" TargetMode="External"/><Relationship Id="rId36" Type="http://schemas.openxmlformats.org/officeDocument/2006/relationships/hyperlink" Target="consultantplus://offline/ref=4290348260AC0B5A5C1FD6E37C92928EF00DDFE2ADE8B173D2F046C87997A5B6DC4E80F06F7B04477B06469C405A3267955AF6E521703D7Au7O0L" TargetMode="External"/><Relationship Id="rId49" Type="http://schemas.openxmlformats.org/officeDocument/2006/relationships/hyperlink" Target="consultantplus://offline/ref=4290348260AC0B5A5C1FD6E37C92928EF00CDFE6A0EFB173D2F046C87997A5B6CE4ED8FC6F731A447A1310CD06u0ODL" TargetMode="External"/><Relationship Id="rId57" Type="http://schemas.openxmlformats.org/officeDocument/2006/relationships/hyperlink" Target="consultantplus://offline/ref=4290348260AC0B5A5C1FD6E37C92928EF00DDFE2ADE8B173D2F046C87997A5B6DC4E80F06F7B04407506469C405A3267955AF6E521703D7Au7O0L" TargetMode="External"/><Relationship Id="rId10" Type="http://schemas.openxmlformats.org/officeDocument/2006/relationships/hyperlink" Target="consultantplus://offline/ref=4290348260AC0B5A5C1FD6E37C92928EF00ED8EBACECB173D2F046C87997A5B6DC4E80F06F7B04457306469C405A3267955AF6E521703D7Au7O0L" TargetMode="External"/><Relationship Id="rId31" Type="http://schemas.openxmlformats.org/officeDocument/2006/relationships/hyperlink" Target="consultantplus://offline/ref=4290348260AC0B5A5C1FD6E37C92928EF00ED9EAA0E3B173D2F046C87997A5B6DC4E80F06F7B04457406469C405A3267955AF6E521703D7Au7O0L" TargetMode="External"/><Relationship Id="rId44" Type="http://schemas.openxmlformats.org/officeDocument/2006/relationships/hyperlink" Target="consultantplus://offline/ref=4290348260AC0B5A5C1FD6E37C92928EF00CD5EBADEAB173D2F046C87997A5B6CE4ED8FC6F731A447A1310CD06u0ODL" TargetMode="External"/><Relationship Id="rId52" Type="http://schemas.openxmlformats.org/officeDocument/2006/relationships/hyperlink" Target="consultantplus://offline/ref=4290348260AC0B5A5C1FD6E37C92928EF00ED8EBACECB173D2F046C87997A5B6DC4E80F06F7B04457106469C405A3267955AF6E521703D7Au7O0L" TargetMode="External"/><Relationship Id="rId60" Type="http://schemas.openxmlformats.org/officeDocument/2006/relationships/hyperlink" Target="consultantplus://offline/ref=4290348260AC0B5A5C1FD6E37C92928EF00DD4E2AAEBB173D2F046C87997A5B6DC4E80F06F7B04467006469C405A3267955AF6E521703D7Au7O0L" TargetMode="External"/><Relationship Id="rId65" Type="http://schemas.openxmlformats.org/officeDocument/2006/relationships/hyperlink" Target="consultantplus://offline/ref=4290348260AC0B5A5C1FD6E37C92928EF00DD4E2AAEBB173D2F046C87997A5B6DC4E80F06F7B04467006469C405A3267955AF6E521703D7Au7O0L" TargetMode="External"/><Relationship Id="rId73" Type="http://schemas.openxmlformats.org/officeDocument/2006/relationships/hyperlink" Target="consultantplus://offline/ref=4290348260AC0B5A5C1FD6E37C92928EF00DDFE2ADE8B173D2F046C87997A5B6DC4E80F06F7B04417A06469C405A3267955AF6E521703D7Au7O0L" TargetMode="External"/><Relationship Id="rId78" Type="http://schemas.openxmlformats.org/officeDocument/2006/relationships/hyperlink" Target="consultantplus://offline/ref=4290348260AC0B5A5C1FD6E37C92928EF00DDFE2ADE8B173D2F046C87997A5B6DC4E80F06F7B04427206469C405A3267955AF6E521703D7Au7O0L" TargetMode="External"/><Relationship Id="rId81" Type="http://schemas.openxmlformats.org/officeDocument/2006/relationships/hyperlink" Target="consultantplus://offline/ref=4290348260AC0B5A5C1FD6E37C92928EF00DDFE2ADE8B173D2F046C87997A5B6DC4E80F06F7B04427206469C405A3267955AF6E521703D7Au7O0L" TargetMode="External"/><Relationship Id="rId86" Type="http://schemas.openxmlformats.org/officeDocument/2006/relationships/hyperlink" Target="consultantplus://offline/ref=4290348260AC0B5A5C1FD6E37C92928EF00DDFE2ADE8B173D2F046C87997A5B6DC4E80F06F7B04427706469C405A3267955AF6E521703D7Au7O0L" TargetMode="External"/><Relationship Id="rId94" Type="http://schemas.openxmlformats.org/officeDocument/2006/relationships/hyperlink" Target="consultantplus://offline/ref=4290348260AC0B5A5C1FD6E37C92928EF00CDDE7AFE3B173D2F046C87997A5B6DC4E80F06F7B04457006469C405A3267955AF6E521703D7Au7O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90348260AC0B5A5C1FD6E37C92928EF00ED9EAA0E3B173D2F046C87997A5B6DC4E80F06F7B04447606469C405A3267955AF6E521703D7Au7O0L" TargetMode="External"/><Relationship Id="rId13" Type="http://schemas.openxmlformats.org/officeDocument/2006/relationships/hyperlink" Target="consultantplus://offline/ref=4290348260AC0B5A5C1FD6E37C92928EF00CDFE6A0EFB173D2F046C87997A5B6CE4ED8FC6F731A447A1310CD06u0ODL" TargetMode="External"/><Relationship Id="rId18" Type="http://schemas.openxmlformats.org/officeDocument/2006/relationships/hyperlink" Target="consultantplus://offline/ref=4290348260AC0B5A5C1FD6E37C92928EF704DAE5A1E2B173D2F046C87997A5B6DC4E80F06F7B04447606469C405A3267955AF6E521703D7Au7O0L" TargetMode="External"/><Relationship Id="rId39" Type="http://schemas.openxmlformats.org/officeDocument/2006/relationships/hyperlink" Target="consultantplus://offline/ref=4290348260AC0B5A5C1FD6E37C92928EF00DDFE2ADE8B173D2F046C87997A5B6DC4E80F06F7B04407106469C405A3267955AF6E521703D7Au7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Данилевич Ирина Серьгеевна</dc:creator>
  <cp:keywords/>
  <dc:description/>
  <cp:lastModifiedBy>Данилевич Ирина Серьгеевна</cp:lastModifiedBy>
  <cp:revision>1</cp:revision>
  <cp:lastPrinted>2022-09-08T11:15:00Z</cp:lastPrinted>
  <dcterms:created xsi:type="dcterms:W3CDTF">2022-09-08T11:14:00Z</dcterms:created>
  <dcterms:modified xsi:type="dcterms:W3CDTF">2022-09-08T11:15:00Z</dcterms:modified>
</cp:coreProperties>
</file>